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E471" w14:textId="5182B298" w:rsidR="00A14186" w:rsidRDefault="00983927" w:rsidP="00471FA9">
      <w:pPr>
        <w:pStyle w:val="Rubrik1"/>
      </w:pPr>
      <w:r>
        <w:t xml:space="preserve">MALL TILL </w:t>
      </w:r>
      <w:r w:rsidR="00E973C3">
        <w:t>PRESSMEDDELANDE BEREDSKAPSVECKAN 2025</w:t>
      </w:r>
    </w:p>
    <w:p w14:paraId="7B832001" w14:textId="0548081D" w:rsidR="00471FA9" w:rsidRDefault="00471FA9" w:rsidP="00471FA9"/>
    <w:p w14:paraId="376BE420" w14:textId="099CEAF5" w:rsidR="00700EC0" w:rsidRDefault="00700EC0" w:rsidP="00471FA9">
      <w:r w:rsidRPr="00700EC0">
        <w:rPr>
          <w:highlight w:val="yellow"/>
        </w:rPr>
        <w:t>Ingress</w:t>
      </w:r>
    </w:p>
    <w:p w14:paraId="740B3430" w14:textId="0B7999D7" w:rsidR="00F64961" w:rsidRDefault="00F64961" w:rsidP="00700EC0">
      <w:pPr>
        <w:pStyle w:val="Rubrik3"/>
      </w:pPr>
      <w:r>
        <w:t>Alt. 1</w:t>
      </w:r>
    </w:p>
    <w:p w14:paraId="1694DD20" w14:textId="77777777" w:rsidR="00F64961" w:rsidRDefault="00471FA9" w:rsidP="00471FA9">
      <w:pPr>
        <w:pStyle w:val="Rubrik3"/>
        <w:rPr>
          <w:b w:val="0"/>
          <w:bCs/>
        </w:rPr>
      </w:pPr>
      <w:proofErr w:type="spellStart"/>
      <w:r w:rsidRPr="00700EC0">
        <w:rPr>
          <w:b w:val="0"/>
          <w:bCs/>
          <w:highlight w:val="cyan"/>
        </w:rPr>
        <w:t>Xx</w:t>
      </w:r>
      <w:proofErr w:type="spellEnd"/>
      <w:r w:rsidRPr="00471FA9">
        <w:rPr>
          <w:b w:val="0"/>
          <w:bCs/>
        </w:rPr>
        <w:t xml:space="preserve"> kommun deltar i årets Beredskapsvecka för att sätta fokus på att vi alla är en del av Sveriges totalförsvar. Under Beredskapsveckan</w:t>
      </w:r>
      <w:r>
        <w:rPr>
          <w:b w:val="0"/>
          <w:bCs/>
        </w:rPr>
        <w:t xml:space="preserve">, </w:t>
      </w:r>
      <w:r w:rsidRPr="00471FA9">
        <w:rPr>
          <w:b w:val="0"/>
          <w:bCs/>
        </w:rPr>
        <w:t>22–28 september</w:t>
      </w:r>
      <w:r>
        <w:rPr>
          <w:b w:val="0"/>
          <w:bCs/>
        </w:rPr>
        <w:t>,</w:t>
      </w:r>
      <w:r w:rsidRPr="00471FA9">
        <w:rPr>
          <w:b w:val="0"/>
          <w:bCs/>
        </w:rPr>
        <w:t xml:space="preserve"> kommer </w:t>
      </w:r>
      <w:proofErr w:type="spellStart"/>
      <w:r w:rsidRPr="00700EC0">
        <w:rPr>
          <w:b w:val="0"/>
          <w:bCs/>
          <w:highlight w:val="cyan"/>
        </w:rPr>
        <w:t>Xx</w:t>
      </w:r>
      <w:proofErr w:type="spellEnd"/>
      <w:r w:rsidRPr="00471FA9">
        <w:rPr>
          <w:b w:val="0"/>
          <w:bCs/>
        </w:rPr>
        <w:t xml:space="preserve"> kommun tillsammans med </w:t>
      </w:r>
      <w:proofErr w:type="spellStart"/>
      <w:r w:rsidRPr="00700EC0">
        <w:rPr>
          <w:b w:val="0"/>
          <w:bCs/>
          <w:highlight w:val="cyan"/>
        </w:rPr>
        <w:t>Xx</w:t>
      </w:r>
      <w:proofErr w:type="spellEnd"/>
      <w:r w:rsidRPr="00471FA9">
        <w:rPr>
          <w:b w:val="0"/>
          <w:bCs/>
        </w:rPr>
        <w:t xml:space="preserve"> att genomföra flera aktiviteter som ska lyfta vikten av en god beredskap</w:t>
      </w:r>
      <w:r w:rsidR="00D70A44">
        <w:rPr>
          <w:b w:val="0"/>
          <w:bCs/>
        </w:rPr>
        <w:t xml:space="preserve"> till</w:t>
      </w:r>
      <w:r w:rsidRPr="00471FA9">
        <w:rPr>
          <w:b w:val="0"/>
          <w:bCs/>
        </w:rPr>
        <w:t xml:space="preserve"> invånarna. </w:t>
      </w:r>
    </w:p>
    <w:p w14:paraId="13EFEF60" w14:textId="6E7458CC" w:rsidR="00F64961" w:rsidRPr="00700EC0" w:rsidRDefault="00F64961" w:rsidP="00700EC0">
      <w:pPr>
        <w:pStyle w:val="Rubrik3"/>
      </w:pPr>
      <w:r>
        <w:t>Alt. 2</w:t>
      </w:r>
    </w:p>
    <w:p w14:paraId="2A29D010" w14:textId="5F18A7FF" w:rsidR="00471FA9" w:rsidRDefault="00F64961" w:rsidP="00471FA9">
      <w:pPr>
        <w:pStyle w:val="Rubrik3"/>
        <w:rPr>
          <w:b w:val="0"/>
          <w:bCs/>
        </w:rPr>
      </w:pPr>
      <w:r>
        <w:rPr>
          <w:b w:val="0"/>
          <w:bCs/>
        </w:rPr>
        <w:t xml:space="preserve">Du är en del av Sveriges totalförsvar. Med det som tema genomför </w:t>
      </w:r>
      <w:proofErr w:type="spellStart"/>
      <w:r w:rsidRPr="00700EC0">
        <w:rPr>
          <w:b w:val="0"/>
          <w:bCs/>
          <w:highlight w:val="cyan"/>
        </w:rPr>
        <w:t>Xx</w:t>
      </w:r>
      <w:proofErr w:type="spellEnd"/>
      <w:r>
        <w:rPr>
          <w:b w:val="0"/>
          <w:bCs/>
        </w:rPr>
        <w:t xml:space="preserve"> kommun flera aktiviteter för invånarna under nästa vecka</w:t>
      </w:r>
      <w:r w:rsidR="00700EC0">
        <w:rPr>
          <w:b w:val="0"/>
          <w:bCs/>
        </w:rPr>
        <w:t>,</w:t>
      </w:r>
      <w:r>
        <w:rPr>
          <w:b w:val="0"/>
          <w:bCs/>
        </w:rPr>
        <w:t xml:space="preserve"> då den årliga Beredskapsveckan genomförs. </w:t>
      </w:r>
      <w:r w:rsidR="00D96113">
        <w:rPr>
          <w:b w:val="0"/>
          <w:bCs/>
        </w:rPr>
        <w:t>Bland annat kommer allmänheten kunna pr</w:t>
      </w:r>
      <w:r w:rsidR="00700EC0">
        <w:rPr>
          <w:b w:val="0"/>
          <w:bCs/>
        </w:rPr>
        <w:t>o</w:t>
      </w:r>
      <w:r w:rsidR="00D96113">
        <w:rPr>
          <w:b w:val="0"/>
          <w:bCs/>
        </w:rPr>
        <w:t xml:space="preserve">va på att </w:t>
      </w:r>
      <w:r w:rsidR="00D96113" w:rsidRPr="00700EC0">
        <w:rPr>
          <w:b w:val="0"/>
          <w:bCs/>
          <w:highlight w:val="cyan"/>
        </w:rPr>
        <w:t>xx.</w:t>
      </w:r>
    </w:p>
    <w:p w14:paraId="69D41AEF" w14:textId="2D550F51" w:rsidR="00D96113" w:rsidRDefault="00D96113" w:rsidP="00D96113"/>
    <w:p w14:paraId="3339512C" w14:textId="47C62624" w:rsidR="00700EC0" w:rsidRPr="00D96113" w:rsidRDefault="00700EC0" w:rsidP="00D96113">
      <w:r>
        <w:rPr>
          <w:highlight w:val="yellow"/>
        </w:rPr>
        <w:t>Brödtext</w:t>
      </w:r>
    </w:p>
    <w:p w14:paraId="01F11705" w14:textId="0B50AF04" w:rsidR="00F6580A" w:rsidRDefault="00471FA9" w:rsidP="00F6580A">
      <w:proofErr w:type="spellStart"/>
      <w:r w:rsidRPr="00700EC0">
        <w:rPr>
          <w:highlight w:val="cyan"/>
        </w:rPr>
        <w:t>Xx</w:t>
      </w:r>
      <w:proofErr w:type="spellEnd"/>
      <w:r>
        <w:t xml:space="preserve"> kommun deltar för </w:t>
      </w:r>
      <w:r w:rsidRPr="00700EC0">
        <w:rPr>
          <w:highlight w:val="cyan"/>
        </w:rPr>
        <w:t>x</w:t>
      </w:r>
      <w:r w:rsidR="008C1191" w:rsidRPr="00700EC0">
        <w:rPr>
          <w:highlight w:val="cyan"/>
        </w:rPr>
        <w:t>:e</w:t>
      </w:r>
      <w:r>
        <w:t xml:space="preserve"> gången i Beredskapsveckan som </w:t>
      </w:r>
      <w:r w:rsidR="00F6580A">
        <w:t>ska</w:t>
      </w:r>
      <w:r>
        <w:t xml:space="preserve"> öka medvetenheten om olika risker och hur vi kan stärka beredskap</w:t>
      </w:r>
      <w:r w:rsidR="00F6580A">
        <w:t>en</w:t>
      </w:r>
      <w:r>
        <w:t xml:space="preserve"> tillsammans</w:t>
      </w:r>
      <w:r w:rsidR="00F6580A">
        <w:t xml:space="preserve"> inför kris och krig</w:t>
      </w:r>
      <w:r>
        <w:t xml:space="preserve">. </w:t>
      </w:r>
      <w:r w:rsidR="00F6580A">
        <w:t xml:space="preserve">Beredskapsveckan arrangeras av Myndigheten för samhällsskydd och beredskap (MSB), men det är kommuner, frivilligorganisationer, myndigheter och företag som genomför olika aktiviteter över hela landet. Årets tema är </w:t>
      </w:r>
      <w:r w:rsidR="00F6580A" w:rsidRPr="00700EC0">
        <w:rPr>
          <w:i/>
          <w:iCs/>
        </w:rPr>
        <w:t>Du är en del av Sveriges totalförsvar</w:t>
      </w:r>
      <w:r w:rsidR="00F6580A">
        <w:t>.</w:t>
      </w:r>
    </w:p>
    <w:p w14:paraId="04C537E3" w14:textId="3E231518" w:rsidR="00471FA9" w:rsidRDefault="00700EC0" w:rsidP="00700EC0">
      <w:r>
        <w:t xml:space="preserve">– </w:t>
      </w:r>
      <w:r w:rsidR="00471FA9">
        <w:t xml:space="preserve">För vår kommun är det viktigt att delta i Beredskapsveckan eftersom omvärldsläget blir allt mer osäkert och oförutsägbart. Vi behöver alla ta ansvar för att stärka vår gemensamma beredskap så att vi kan stå starka tillsammans om något händer, säger </w:t>
      </w:r>
      <w:r w:rsidR="00471FA9" w:rsidRPr="00700EC0">
        <w:rPr>
          <w:highlight w:val="cyan"/>
        </w:rPr>
        <w:t>NN</w:t>
      </w:r>
      <w:r w:rsidRPr="00700EC0">
        <w:rPr>
          <w:highlight w:val="cyan"/>
        </w:rPr>
        <w:t xml:space="preserve"> som är </w:t>
      </w:r>
      <w:proofErr w:type="spellStart"/>
      <w:r w:rsidRPr="00700EC0">
        <w:rPr>
          <w:highlight w:val="cyan"/>
        </w:rPr>
        <w:t>Xx</w:t>
      </w:r>
      <w:proofErr w:type="spellEnd"/>
      <w:r w:rsidRPr="00700EC0">
        <w:rPr>
          <w:highlight w:val="cyan"/>
        </w:rPr>
        <w:t xml:space="preserve"> på </w:t>
      </w:r>
      <w:proofErr w:type="spellStart"/>
      <w:r w:rsidRPr="00700EC0">
        <w:rPr>
          <w:highlight w:val="cyan"/>
        </w:rPr>
        <w:t>Xx</w:t>
      </w:r>
      <w:proofErr w:type="spellEnd"/>
      <w:r w:rsidRPr="00700EC0">
        <w:rPr>
          <w:highlight w:val="cyan"/>
        </w:rPr>
        <w:t xml:space="preserve"> kommun</w:t>
      </w:r>
      <w:r w:rsidR="00D70A44" w:rsidRPr="00700EC0">
        <w:rPr>
          <w:highlight w:val="cyan"/>
        </w:rPr>
        <w:t>.</w:t>
      </w:r>
    </w:p>
    <w:p w14:paraId="0F8C49E5" w14:textId="091A213D" w:rsidR="00682135" w:rsidRDefault="00682135" w:rsidP="00682135">
      <w:pPr>
        <w:pStyle w:val="Rubrik3"/>
      </w:pPr>
      <w:r>
        <w:t>Viktigt med ökad kriskoll</w:t>
      </w:r>
    </w:p>
    <w:p w14:paraId="52CFC8E2" w14:textId="6D6F1FA9" w:rsidR="00682135" w:rsidRDefault="00682135" w:rsidP="00682135">
      <w:r>
        <w:t>Krig i vår omvärld och extremväder som slår mot människor och miljö. Säkerhetsläget är allvarlig</w:t>
      </w:r>
      <w:r w:rsidR="00F64961">
        <w:t>t</w:t>
      </w:r>
      <w:r>
        <w:t xml:space="preserve"> och vi behöver ha god kunskap om vad som kan hända och hur det kan påverka oss. </w:t>
      </w:r>
    </w:p>
    <w:p w14:paraId="1344AC51" w14:textId="7BF3EA10" w:rsidR="00682135" w:rsidRDefault="00700EC0" w:rsidP="00700EC0">
      <w:r>
        <w:t xml:space="preserve">– </w:t>
      </w:r>
      <w:r w:rsidR="00682135">
        <w:t xml:space="preserve">Vi kan inte ta vår frihet för given utan behöver </w:t>
      </w:r>
      <w:r w:rsidR="00F64961">
        <w:t xml:space="preserve">bygga en beredskap tillsammans inför </w:t>
      </w:r>
      <w:r w:rsidR="00682135">
        <w:t xml:space="preserve">de </w:t>
      </w:r>
      <w:r w:rsidR="00ED2E55">
        <w:t xml:space="preserve">reella hot som finns mot vårt öppna samhälle och mot vår säkerhet. </w:t>
      </w:r>
      <w:r w:rsidR="00F64961">
        <w:t xml:space="preserve">För </w:t>
      </w:r>
      <w:proofErr w:type="spellStart"/>
      <w:r w:rsidR="00F64961" w:rsidRPr="0014110A">
        <w:rPr>
          <w:highlight w:val="cyan"/>
        </w:rPr>
        <w:t>Xx</w:t>
      </w:r>
      <w:proofErr w:type="spellEnd"/>
      <w:r w:rsidR="00F64961">
        <w:t xml:space="preserve"> kommun är det viktigt att våra invånare känner att de är en del i det arbetet</w:t>
      </w:r>
      <w:r>
        <w:t xml:space="preserve">, säger </w:t>
      </w:r>
      <w:r w:rsidRPr="0014110A">
        <w:rPr>
          <w:highlight w:val="cyan"/>
        </w:rPr>
        <w:t>NN.</w:t>
      </w:r>
    </w:p>
    <w:p w14:paraId="54A12491" w14:textId="0A96DAAC" w:rsidR="00FD7F66" w:rsidRDefault="00700EC0" w:rsidP="00726060">
      <w:proofErr w:type="spellStart"/>
      <w:r w:rsidRPr="0014110A">
        <w:rPr>
          <w:highlight w:val="cyan"/>
        </w:rPr>
        <w:t>Xx</w:t>
      </w:r>
      <w:proofErr w:type="spellEnd"/>
      <w:r>
        <w:t xml:space="preserve"> kommun</w:t>
      </w:r>
      <w:r w:rsidR="00726060">
        <w:t xml:space="preserve"> hoppas på ett brett deltagande </w:t>
      </w:r>
      <w:r w:rsidR="00D74881">
        <w:t xml:space="preserve">i de aktiviteter som planeras och menar att </w:t>
      </w:r>
      <w:r w:rsidR="008C1191">
        <w:t>Beredskapsveckan</w:t>
      </w:r>
      <w:r w:rsidR="00D74881">
        <w:t xml:space="preserve"> är </w:t>
      </w:r>
      <w:r w:rsidR="008C1191">
        <w:t xml:space="preserve">ett </w:t>
      </w:r>
      <w:r w:rsidR="00D74881">
        <w:t xml:space="preserve">bra sätt att </w:t>
      </w:r>
      <w:r w:rsidR="00182971">
        <w:t xml:space="preserve">engagera invånarna och </w:t>
      </w:r>
      <w:r w:rsidR="00D74881">
        <w:t xml:space="preserve">öka kunskapen om </w:t>
      </w:r>
      <w:r w:rsidR="00FD7F66">
        <w:t>hur kommune</w:t>
      </w:r>
      <w:r w:rsidR="008C1191">
        <w:t>n</w:t>
      </w:r>
      <w:r w:rsidR="00FD7F66">
        <w:t xml:space="preserve"> jobbar </w:t>
      </w:r>
      <w:r w:rsidR="008C1191">
        <w:t>med</w:t>
      </w:r>
      <w:r w:rsidR="00FD7F66">
        <w:t xml:space="preserve"> beredskap</w:t>
      </w:r>
      <w:r w:rsidR="008C1191">
        <w:t xml:space="preserve"> och vad man själv kan göra för att</w:t>
      </w:r>
      <w:r w:rsidR="00D74881">
        <w:t xml:space="preserve"> förbereda sig. </w:t>
      </w:r>
      <w:r w:rsidR="00182971">
        <w:t xml:space="preserve">Alla har en uppgift om </w:t>
      </w:r>
      <w:r w:rsidR="00F64961">
        <w:t xml:space="preserve">kommunen </w:t>
      </w:r>
      <w:r w:rsidR="008C1191">
        <w:t>drabbas av en kris</w:t>
      </w:r>
      <w:r w:rsidR="00182971">
        <w:t xml:space="preserve">. </w:t>
      </w:r>
    </w:p>
    <w:p w14:paraId="5EF83F2B" w14:textId="7AF18550" w:rsidR="00FD7F66" w:rsidRDefault="00FD7F66" w:rsidP="00FD7F66">
      <w:pPr>
        <w:pStyle w:val="Rubrik3"/>
      </w:pPr>
      <w:r>
        <w:t>Beredskap</w:t>
      </w:r>
      <w:r w:rsidR="008C1191">
        <w:t xml:space="preserve"> </w:t>
      </w:r>
      <w:r>
        <w:t>en kollektiv handling</w:t>
      </w:r>
    </w:p>
    <w:p w14:paraId="3CCFC515" w14:textId="280FA141" w:rsidR="00726060" w:rsidRDefault="00182971" w:rsidP="00726060">
      <w:r>
        <w:t xml:space="preserve">Ett sätt </w:t>
      </w:r>
      <w:r w:rsidR="00FD7F66">
        <w:t>att bidra till beredskap</w:t>
      </w:r>
      <w:r w:rsidR="00D70A44">
        <w:t>en</w:t>
      </w:r>
      <w:r w:rsidR="00FD7F66">
        <w:t xml:space="preserve"> i kommunen </w:t>
      </w:r>
      <w:r w:rsidR="00D96113">
        <w:t xml:space="preserve">och till Sveriges totalförsvar </w:t>
      </w:r>
      <w:r>
        <w:t xml:space="preserve">är att stärka sin </w:t>
      </w:r>
      <w:r w:rsidR="00FD7F66">
        <w:t xml:space="preserve">egen </w:t>
      </w:r>
      <w:r>
        <w:t>hemberedskap</w:t>
      </w:r>
      <w:r w:rsidR="00700EC0">
        <w:t>,</w:t>
      </w:r>
      <w:r>
        <w:t xml:space="preserve"> så att </w:t>
      </w:r>
      <w:r w:rsidR="00FD7F66">
        <w:t xml:space="preserve">hushållet </w:t>
      </w:r>
      <w:r>
        <w:t>klarar grundläggande behov som mat, vatten</w:t>
      </w:r>
      <w:r w:rsidR="001906B9">
        <w:t>, värme</w:t>
      </w:r>
      <w:r>
        <w:t xml:space="preserve"> och kommunikation i mins</w:t>
      </w:r>
      <w:r w:rsidR="008C1191">
        <w:t>t</w:t>
      </w:r>
      <w:r>
        <w:t xml:space="preserve"> en vecka.</w:t>
      </w:r>
    </w:p>
    <w:p w14:paraId="78125D10" w14:textId="62ED1787" w:rsidR="00182971" w:rsidRDefault="00700EC0" w:rsidP="00700EC0">
      <w:r>
        <w:t xml:space="preserve">– </w:t>
      </w:r>
      <w:r w:rsidR="008F2B49">
        <w:t xml:space="preserve">Ju bättre förberedda vi är som kommun och som </w:t>
      </w:r>
      <w:r w:rsidR="00777DEB">
        <w:t>invånare</w:t>
      </w:r>
      <w:r w:rsidR="008F2B49">
        <w:t xml:space="preserve">, desto bättre bidrar vi till hela Sveriges beredskap. </w:t>
      </w:r>
      <w:r w:rsidR="00A87ECA">
        <w:t>Motståndskraft</w:t>
      </w:r>
      <w:r w:rsidR="008F2B49">
        <w:t xml:space="preserve"> </w:t>
      </w:r>
      <w:r w:rsidR="002D0F10">
        <w:t xml:space="preserve">bygger </w:t>
      </w:r>
      <w:r w:rsidR="00D96113">
        <w:t xml:space="preserve">vi </w:t>
      </w:r>
      <w:r w:rsidR="002D7DEC">
        <w:t>tillsammans</w:t>
      </w:r>
      <w:r>
        <w:t xml:space="preserve"> – varje dag och</w:t>
      </w:r>
      <w:r w:rsidR="002D7DEC">
        <w:t xml:space="preserve"> </w:t>
      </w:r>
      <w:r w:rsidR="007D0B1B">
        <w:t>i vardagen</w:t>
      </w:r>
      <w:r w:rsidR="008F2B49">
        <w:t xml:space="preserve">, säger </w:t>
      </w:r>
      <w:r w:rsidR="008F2B49" w:rsidRPr="0014110A">
        <w:rPr>
          <w:highlight w:val="cyan"/>
        </w:rPr>
        <w:t>NN.</w:t>
      </w:r>
      <w:r w:rsidR="008F2B49">
        <w:t xml:space="preserve"> </w:t>
      </w:r>
    </w:p>
    <w:p w14:paraId="3CAC7FC4" w14:textId="40AE675B" w:rsidR="00700EC0" w:rsidRDefault="00700EC0" w:rsidP="00700EC0"/>
    <w:p w14:paraId="7DBFF023" w14:textId="4E91A5B7" w:rsidR="00700EC0" w:rsidRDefault="00700EC0" w:rsidP="00700EC0">
      <w:r w:rsidRPr="00700EC0">
        <w:rPr>
          <w:highlight w:val="yellow"/>
        </w:rPr>
        <w:lastRenderedPageBreak/>
        <w:t>Faktaruta</w:t>
      </w:r>
    </w:p>
    <w:p w14:paraId="57D5F701" w14:textId="35001C5E" w:rsidR="00700EC0" w:rsidRDefault="00700EC0" w:rsidP="00700EC0">
      <w:r>
        <w:t>Detta händer i kommunen under Beredskapsveckan:</w:t>
      </w:r>
    </w:p>
    <w:p w14:paraId="0BB4ED9C" w14:textId="5349C7A0" w:rsidR="00700EC0" w:rsidRDefault="00700EC0" w:rsidP="00F7704A">
      <w:pPr>
        <w:pStyle w:val="Liststycke"/>
        <w:numPr>
          <w:ilvl w:val="0"/>
          <w:numId w:val="6"/>
        </w:numPr>
      </w:pPr>
      <w:proofErr w:type="spellStart"/>
      <w:r>
        <w:t>Xx</w:t>
      </w:r>
      <w:proofErr w:type="spellEnd"/>
    </w:p>
    <w:p w14:paraId="507C1B11" w14:textId="4EDF83E1" w:rsidR="00700EC0" w:rsidRDefault="00700EC0" w:rsidP="00F7704A">
      <w:pPr>
        <w:pStyle w:val="Liststycke"/>
        <w:numPr>
          <w:ilvl w:val="0"/>
          <w:numId w:val="6"/>
        </w:numPr>
      </w:pPr>
      <w:proofErr w:type="spellStart"/>
      <w:r>
        <w:t>Xx</w:t>
      </w:r>
      <w:proofErr w:type="spellEnd"/>
    </w:p>
    <w:p w14:paraId="6FD33829" w14:textId="0D039069" w:rsidR="00700EC0" w:rsidRDefault="00700EC0" w:rsidP="00F7704A">
      <w:pPr>
        <w:pStyle w:val="Liststycke"/>
        <w:numPr>
          <w:ilvl w:val="0"/>
          <w:numId w:val="6"/>
        </w:numPr>
      </w:pPr>
      <w:proofErr w:type="spellStart"/>
      <w:r>
        <w:t>Xx</w:t>
      </w:r>
      <w:proofErr w:type="spellEnd"/>
    </w:p>
    <w:p w14:paraId="5CC7CC0F" w14:textId="3B513371" w:rsidR="00700EC0" w:rsidRDefault="00700EC0" w:rsidP="00F7704A">
      <w:pPr>
        <w:pStyle w:val="Liststycke"/>
        <w:numPr>
          <w:ilvl w:val="0"/>
          <w:numId w:val="6"/>
        </w:numPr>
      </w:pPr>
      <w:proofErr w:type="spellStart"/>
      <w:r>
        <w:t>Xx</w:t>
      </w:r>
      <w:proofErr w:type="spellEnd"/>
    </w:p>
    <w:p w14:paraId="352F3FA2" w14:textId="13BFEF0E" w:rsidR="00700EC0" w:rsidRDefault="00700EC0" w:rsidP="00F7704A">
      <w:pPr>
        <w:pStyle w:val="Liststycke"/>
        <w:numPr>
          <w:ilvl w:val="0"/>
          <w:numId w:val="6"/>
        </w:numPr>
      </w:pPr>
      <w:proofErr w:type="spellStart"/>
      <w:r>
        <w:t>Xx</w:t>
      </w:r>
      <w:proofErr w:type="spellEnd"/>
    </w:p>
    <w:p w14:paraId="4542B4C4" w14:textId="2000F478" w:rsidR="00700EC0" w:rsidRPr="00682135" w:rsidRDefault="00700EC0" w:rsidP="00700EC0">
      <w:r>
        <w:t xml:space="preserve">Läs mer på vår webbplats: </w:t>
      </w:r>
      <w:proofErr w:type="spellStart"/>
      <w:r>
        <w:t>www</w:t>
      </w:r>
      <w:proofErr w:type="spellEnd"/>
      <w:r>
        <w:t xml:space="preserve"> …</w:t>
      </w:r>
    </w:p>
    <w:sectPr w:rsidR="00700EC0" w:rsidRPr="006821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D99C" w14:textId="77777777" w:rsidR="000D4322" w:rsidRDefault="000D4322" w:rsidP="00EB6EDC">
      <w:pPr>
        <w:spacing w:after="0" w:line="240" w:lineRule="auto"/>
      </w:pPr>
      <w:r>
        <w:separator/>
      </w:r>
    </w:p>
  </w:endnote>
  <w:endnote w:type="continuationSeparator" w:id="0">
    <w:p w14:paraId="2F86B7C8" w14:textId="77777777" w:rsidR="000D4322" w:rsidRDefault="000D4322"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5786" w14:textId="77777777" w:rsidR="000D4322" w:rsidRDefault="000D4322" w:rsidP="00EB6EDC">
      <w:pPr>
        <w:spacing w:after="0" w:line="240" w:lineRule="auto"/>
      </w:pPr>
      <w:r>
        <w:separator/>
      </w:r>
    </w:p>
  </w:footnote>
  <w:footnote w:type="continuationSeparator" w:id="0">
    <w:p w14:paraId="2A1229B8" w14:textId="77777777" w:rsidR="000D4322" w:rsidRDefault="000D4322" w:rsidP="00EB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70B6737"/>
    <w:multiLevelType w:val="hybridMultilevel"/>
    <w:tmpl w:val="561CE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4D73B9"/>
    <w:multiLevelType w:val="multilevel"/>
    <w:tmpl w:val="57524FD4"/>
    <w:numStyleLink w:val="Listformatnumreradlista"/>
  </w:abstractNum>
  <w:abstractNum w:abstractNumId="5" w15:restartNumberingAfterBreak="0">
    <w:nsid w:val="7AB00C41"/>
    <w:multiLevelType w:val="multilevel"/>
    <w:tmpl w:val="60181320"/>
    <w:numStyleLink w:val="Listformatpunktlista"/>
  </w:abstractNum>
  <w:num w:numId="1">
    <w:abstractNumId w:val="2"/>
  </w:num>
  <w:num w:numId="2">
    <w:abstractNumId w:val="1"/>
  </w:num>
  <w:num w:numId="3">
    <w:abstractNumId w:val="0"/>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C3"/>
    <w:rsid w:val="0002743E"/>
    <w:rsid w:val="00070C42"/>
    <w:rsid w:val="000D4322"/>
    <w:rsid w:val="001167E0"/>
    <w:rsid w:val="0014110A"/>
    <w:rsid w:val="00182971"/>
    <w:rsid w:val="001906B9"/>
    <w:rsid w:val="001D5A19"/>
    <w:rsid w:val="002718DD"/>
    <w:rsid w:val="002D0F10"/>
    <w:rsid w:val="002D7DEC"/>
    <w:rsid w:val="002E1293"/>
    <w:rsid w:val="002E3310"/>
    <w:rsid w:val="002F6268"/>
    <w:rsid w:val="002F7502"/>
    <w:rsid w:val="0031048F"/>
    <w:rsid w:val="003C1488"/>
    <w:rsid w:val="00444FD2"/>
    <w:rsid w:val="00471FA9"/>
    <w:rsid w:val="004A5324"/>
    <w:rsid w:val="00502D1D"/>
    <w:rsid w:val="0053618C"/>
    <w:rsid w:val="0062297C"/>
    <w:rsid w:val="0062692B"/>
    <w:rsid w:val="00666E54"/>
    <w:rsid w:val="00682135"/>
    <w:rsid w:val="006C5914"/>
    <w:rsid w:val="006D64B8"/>
    <w:rsid w:val="006F3B68"/>
    <w:rsid w:val="00700EC0"/>
    <w:rsid w:val="00726060"/>
    <w:rsid w:val="00747BB5"/>
    <w:rsid w:val="00777DEB"/>
    <w:rsid w:val="007D0B1B"/>
    <w:rsid w:val="008107B6"/>
    <w:rsid w:val="008B5540"/>
    <w:rsid w:val="008B5E08"/>
    <w:rsid w:val="008C1191"/>
    <w:rsid w:val="008F2B49"/>
    <w:rsid w:val="00927BE9"/>
    <w:rsid w:val="00932673"/>
    <w:rsid w:val="009675B2"/>
    <w:rsid w:val="0097560E"/>
    <w:rsid w:val="00983927"/>
    <w:rsid w:val="009D18C3"/>
    <w:rsid w:val="00A14186"/>
    <w:rsid w:val="00A636E6"/>
    <w:rsid w:val="00A8709A"/>
    <w:rsid w:val="00A87ECA"/>
    <w:rsid w:val="00A97E9D"/>
    <w:rsid w:val="00AB0832"/>
    <w:rsid w:val="00AD549D"/>
    <w:rsid w:val="00AE2BAE"/>
    <w:rsid w:val="00AE75D7"/>
    <w:rsid w:val="00B52212"/>
    <w:rsid w:val="00B7168E"/>
    <w:rsid w:val="00BD1E33"/>
    <w:rsid w:val="00BE5E12"/>
    <w:rsid w:val="00BF14F7"/>
    <w:rsid w:val="00C938C1"/>
    <w:rsid w:val="00CB7DCF"/>
    <w:rsid w:val="00CE045F"/>
    <w:rsid w:val="00D10986"/>
    <w:rsid w:val="00D42CCE"/>
    <w:rsid w:val="00D70A44"/>
    <w:rsid w:val="00D74881"/>
    <w:rsid w:val="00D76FF2"/>
    <w:rsid w:val="00D96113"/>
    <w:rsid w:val="00DA0141"/>
    <w:rsid w:val="00E300C7"/>
    <w:rsid w:val="00E973C3"/>
    <w:rsid w:val="00EB6EDC"/>
    <w:rsid w:val="00ED2E55"/>
    <w:rsid w:val="00F078AA"/>
    <w:rsid w:val="00F124E1"/>
    <w:rsid w:val="00F319A5"/>
    <w:rsid w:val="00F45E18"/>
    <w:rsid w:val="00F60CB8"/>
    <w:rsid w:val="00F64961"/>
    <w:rsid w:val="00F6580A"/>
    <w:rsid w:val="00F7704A"/>
    <w:rsid w:val="00F97715"/>
    <w:rsid w:val="00FB553B"/>
    <w:rsid w:val="00FD7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B317"/>
  <w15:chartTrackingRefBased/>
  <w15:docId w15:val="{B6F4A6B8-BCCD-42A7-B4F3-36AC1186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98"/>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CE"/>
  </w:style>
  <w:style w:type="paragraph" w:styleId="Rubrik1">
    <w:name w:val="heading 1"/>
    <w:next w:val="Normal"/>
    <w:link w:val="Rubrik1Char"/>
    <w:uiPriority w:val="1"/>
    <w:qFormat/>
    <w:rsid w:val="00932673"/>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932673"/>
    <w:pPr>
      <w:spacing w:before="240" w:after="40"/>
      <w:outlineLvl w:val="1"/>
    </w:pPr>
    <w:rPr>
      <w:sz w:val="24"/>
      <w:szCs w:val="26"/>
    </w:rPr>
  </w:style>
  <w:style w:type="paragraph" w:styleId="Rubrik3">
    <w:name w:val="heading 3"/>
    <w:basedOn w:val="Rubrik1"/>
    <w:next w:val="Normal"/>
    <w:link w:val="Rubrik3Char"/>
    <w:uiPriority w:val="1"/>
    <w:qFormat/>
    <w:rsid w:val="00932673"/>
    <w:pPr>
      <w:spacing w:before="240" w:after="40"/>
      <w:outlineLvl w:val="2"/>
    </w:pPr>
    <w:rPr>
      <w:sz w:val="20"/>
      <w:szCs w:val="24"/>
    </w:rPr>
  </w:style>
  <w:style w:type="paragraph" w:styleId="Rubrik4">
    <w:name w:val="heading 4"/>
    <w:basedOn w:val="Normal"/>
    <w:next w:val="Normal"/>
    <w:link w:val="Rubrik4Char"/>
    <w:uiPriority w:val="1"/>
    <w:semiHidden/>
    <w:rsid w:val="00BD1E33"/>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32673"/>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932673"/>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932673"/>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A97E9D"/>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8107B6"/>
    <w:pPr>
      <w:numPr>
        <w:numId w:val="1"/>
      </w:numPr>
    </w:pPr>
  </w:style>
  <w:style w:type="paragraph" w:customStyle="1" w:styleId="Normalefterlista">
    <w:name w:val="Normal efter lista"/>
    <w:next w:val="Normal"/>
    <w:semiHidden/>
    <w:rsid w:val="00A14186"/>
    <w:pPr>
      <w:numPr>
        <w:numId w:val="4"/>
      </w:numPr>
      <w:spacing w:before="120"/>
    </w:pPr>
  </w:style>
  <w:style w:type="paragraph" w:styleId="Punktlista">
    <w:name w:val="List Bullet"/>
    <w:basedOn w:val="Normal"/>
    <w:uiPriority w:val="99"/>
    <w:qFormat/>
    <w:rsid w:val="008107B6"/>
    <w:pPr>
      <w:numPr>
        <w:ilvl w:val="1"/>
        <w:numId w:val="5"/>
      </w:numPr>
      <w:spacing w:after="0"/>
      <w:contextualSpacing/>
    </w:pPr>
  </w:style>
  <w:style w:type="paragraph" w:styleId="Punktlista2">
    <w:name w:val="List Bullet 2"/>
    <w:basedOn w:val="Normal"/>
    <w:uiPriority w:val="99"/>
    <w:rsid w:val="008107B6"/>
    <w:pPr>
      <w:numPr>
        <w:ilvl w:val="2"/>
        <w:numId w:val="5"/>
      </w:numPr>
      <w:spacing w:after="0"/>
      <w:contextualSpacing/>
    </w:pPr>
  </w:style>
  <w:style w:type="paragraph" w:styleId="Punktlista3">
    <w:name w:val="List Bullet 3"/>
    <w:basedOn w:val="Normal"/>
    <w:uiPriority w:val="99"/>
    <w:rsid w:val="00F319A5"/>
    <w:pPr>
      <w:spacing w:after="0"/>
      <w:contextualSpacing/>
    </w:pPr>
  </w:style>
  <w:style w:type="numbering" w:customStyle="1" w:styleId="Listformatnumreradlista">
    <w:name w:val="Listformat numreradlista"/>
    <w:uiPriority w:val="99"/>
    <w:rsid w:val="00A14186"/>
    <w:pPr>
      <w:numPr>
        <w:numId w:val="2"/>
      </w:numPr>
    </w:pPr>
  </w:style>
  <w:style w:type="paragraph" w:styleId="Numreradlista">
    <w:name w:val="List Number"/>
    <w:basedOn w:val="Normal"/>
    <w:uiPriority w:val="99"/>
    <w:semiHidden/>
    <w:rsid w:val="002E3310"/>
    <w:pPr>
      <w:numPr>
        <w:numId w:val="3"/>
      </w:numPr>
      <w:contextualSpacing/>
    </w:pPr>
  </w:style>
  <w:style w:type="paragraph" w:styleId="Lista">
    <w:name w:val="List"/>
    <w:basedOn w:val="Normal"/>
    <w:uiPriority w:val="99"/>
    <w:qFormat/>
    <w:rsid w:val="00A14186"/>
    <w:pPr>
      <w:numPr>
        <w:ilvl w:val="1"/>
        <w:numId w:val="4"/>
      </w:numPr>
      <w:spacing w:after="0"/>
      <w:contextualSpacing/>
    </w:pPr>
  </w:style>
  <w:style w:type="paragraph" w:styleId="Lista2">
    <w:name w:val="List 2"/>
    <w:basedOn w:val="Normal"/>
    <w:uiPriority w:val="99"/>
    <w:rsid w:val="00A14186"/>
    <w:pPr>
      <w:numPr>
        <w:ilvl w:val="2"/>
        <w:numId w:val="4"/>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1"/>
    <w:semiHidden/>
    <w:rsid w:val="00AB0832"/>
    <w:rPr>
      <w:rFonts w:asciiTheme="majorHAnsi" w:eastAsiaTheme="majorEastAsia" w:hAnsiTheme="majorHAnsi" w:cstheme="majorBidi"/>
      <w:i/>
      <w:iCs/>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uiPriority w:val="99"/>
    <w:semiHidden/>
    <w:rsid w:val="00F124E1"/>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semiHidden/>
    <w:rsid w:val="004A5324"/>
    <w:rPr>
      <w:rFonts w:asciiTheme="majorHAnsi" w:hAnsiTheme="majorHAnsi"/>
      <w:sz w:val="18"/>
    </w:rPr>
  </w:style>
  <w:style w:type="paragraph" w:styleId="Sidfot">
    <w:name w:val="footer"/>
    <w:basedOn w:val="Normal"/>
    <w:link w:val="SidfotChar"/>
    <w:uiPriority w:val="99"/>
    <w:semiHidden/>
    <w:rsid w:val="00EB6ED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CE045F"/>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8107B6"/>
    <w:pPr>
      <w:numPr>
        <w:numId w:val="5"/>
      </w:numPr>
    </w:pPr>
  </w:style>
  <w:style w:type="paragraph" w:styleId="Lista3">
    <w:name w:val="List 3"/>
    <w:basedOn w:val="Normal"/>
    <w:uiPriority w:val="99"/>
    <w:rsid w:val="00A14186"/>
    <w:pPr>
      <w:numPr>
        <w:ilvl w:val="3"/>
        <w:numId w:val="4"/>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qFormat/>
    <w:rsid w:val="002E1293"/>
    <w:rPr>
      <w:b/>
    </w:rPr>
  </w:style>
  <w:style w:type="paragraph" w:styleId="Adress-brev">
    <w:name w:val="envelope address"/>
    <w:basedOn w:val="Normal"/>
    <w:uiPriority w:val="98"/>
    <w:semiHidden/>
    <w:rsid w:val="00D42CCE"/>
    <w:pPr>
      <w:framePr w:w="7938" w:h="1984" w:hRule="exact" w:hSpace="141" w:wrap="auto" w:hAnchor="page" w:xAlign="center" w:yAlign="bottom"/>
      <w:spacing w:after="0" w:line="240" w:lineRule="auto"/>
    </w:pPr>
    <w:rPr>
      <w:rFonts w:asciiTheme="majorHAnsi" w:eastAsiaTheme="majorEastAsia" w:hAnsiTheme="majorHAnsi" w:cstheme="majorBidi"/>
      <w:sz w:val="24"/>
      <w:szCs w:val="24"/>
    </w:rPr>
  </w:style>
  <w:style w:type="paragraph" w:styleId="Liststycke">
    <w:name w:val="List Paragraph"/>
    <w:basedOn w:val="Normal"/>
    <w:uiPriority w:val="34"/>
    <w:semiHidden/>
    <w:rsid w:val="00471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408</Words>
  <Characters>2167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Christina</dc:creator>
  <cp:keywords/>
  <dc:description/>
  <cp:lastModifiedBy>Ruud Emelie</cp:lastModifiedBy>
  <cp:revision>3</cp:revision>
  <cp:lastPrinted>2019-01-03T09:58:00Z</cp:lastPrinted>
  <dcterms:created xsi:type="dcterms:W3CDTF">2025-07-16T09:00:00Z</dcterms:created>
  <dcterms:modified xsi:type="dcterms:W3CDTF">2025-07-16T09:02:00Z</dcterms:modified>
</cp:coreProperties>
</file>